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0855B4" w:rsidRPr="002429E7" w:rsidRDefault="002429E7">
      <w:pPr>
        <w:rPr>
          <w:b/>
          <w:bCs/>
        </w:rPr>
      </w:pPr>
      <w:r w:rsidRPr="002429E7">
        <w:rPr>
          <w:b/>
          <w:bCs/>
        </w:rPr>
        <w:t>Sub001</w:t>
      </w:r>
    </w:p>
    <w:p w:rsidR="002429E7" w:rsidRDefault="002429E7">
      <w:r w:rsidRPr="002429E7">
        <w:drawing>
          <wp:inline distT="0" distB="0" distL="0" distR="0" wp14:anchorId="24EEAC89" wp14:editId="3A4C39A2">
            <wp:extent cx="5727700" cy="244094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44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29E7" w:rsidRDefault="002429E7">
      <w:r>
        <w:t>Should I use the yellow as FFA? (too anterior)</w:t>
      </w:r>
    </w:p>
    <w:p w:rsidR="002429E7" w:rsidRDefault="002429E7"/>
    <w:p w:rsidR="002429E7" w:rsidRDefault="002429E7">
      <w:r w:rsidRPr="002429E7">
        <w:drawing>
          <wp:inline distT="0" distB="0" distL="0" distR="0" wp14:anchorId="5BC13E95" wp14:editId="7AA982AF">
            <wp:extent cx="5727700" cy="2433320"/>
            <wp:effectExtent l="0" t="0" r="0" b="50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43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29E7" w:rsidRDefault="002429E7" w:rsidP="002429E7">
      <w:r>
        <w:t xml:space="preserve">Should I </w:t>
      </w:r>
      <w:r>
        <w:t>include this STS</w:t>
      </w:r>
      <w:r>
        <w:t>? (too anterior)</w:t>
      </w:r>
    </w:p>
    <w:p w:rsidR="002429E7" w:rsidRDefault="002429E7"/>
    <w:p w:rsidR="002429E7" w:rsidRDefault="002429E7"/>
    <w:p w:rsidR="002429E7" w:rsidRDefault="002429E7">
      <w:r>
        <w:br w:type="page"/>
      </w:r>
    </w:p>
    <w:p w:rsidR="002429E7" w:rsidRPr="002429E7" w:rsidRDefault="002429E7">
      <w:pPr>
        <w:rPr>
          <w:b/>
          <w:bCs/>
        </w:rPr>
      </w:pPr>
      <w:r w:rsidRPr="002429E7">
        <w:rPr>
          <w:b/>
          <w:bCs/>
        </w:rPr>
        <w:lastRenderedPageBreak/>
        <w:t>Sub 003</w:t>
      </w:r>
    </w:p>
    <w:p w:rsidR="002429E7" w:rsidRDefault="002429E7" w:rsidP="002429E7">
      <w:r w:rsidRPr="002429E7">
        <w:drawing>
          <wp:inline distT="0" distB="0" distL="0" distR="0" wp14:anchorId="5FA9BE68" wp14:editId="08CE42B1">
            <wp:extent cx="5727700" cy="283591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83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29E7" w:rsidRDefault="002429E7" w:rsidP="002429E7">
      <w:r>
        <w:t>Are these OK OFA’s</w:t>
      </w:r>
      <w:r>
        <w:t xml:space="preserve">? (too </w:t>
      </w:r>
      <w:r>
        <w:t>lateral</w:t>
      </w:r>
      <w:r>
        <w:t>)</w:t>
      </w:r>
    </w:p>
    <w:p w:rsidR="002429E7" w:rsidRDefault="002429E7" w:rsidP="002429E7"/>
    <w:p w:rsidR="002429E7" w:rsidRDefault="002429E7" w:rsidP="002429E7">
      <w:pPr>
        <w:rPr>
          <w:b/>
          <w:bCs/>
        </w:rPr>
      </w:pPr>
      <w:r>
        <w:rPr>
          <w:b/>
          <w:bCs/>
        </w:rPr>
        <w:t>Sub 004</w:t>
      </w:r>
    </w:p>
    <w:p w:rsidR="002429E7" w:rsidRDefault="002429E7" w:rsidP="002429E7">
      <w:pPr>
        <w:rPr>
          <w:b/>
          <w:bCs/>
        </w:rPr>
      </w:pPr>
      <w:r w:rsidRPr="002429E7">
        <w:rPr>
          <w:b/>
          <w:bCs/>
        </w:rPr>
        <w:drawing>
          <wp:inline distT="0" distB="0" distL="0" distR="0" wp14:anchorId="00922F86" wp14:editId="44715D36">
            <wp:extent cx="5727700" cy="1662430"/>
            <wp:effectExtent l="0" t="0" r="0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66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29E7" w:rsidRDefault="002429E7" w:rsidP="002429E7">
      <w:r>
        <w:t xml:space="preserve">Use poorly registered green FFA </w:t>
      </w:r>
      <w:r w:rsidR="0064792E">
        <w:t>c</w:t>
      </w:r>
      <w:bookmarkStart w:id="0" w:name="_GoBack"/>
      <w:bookmarkEnd w:id="0"/>
      <w:r>
        <w:t>luster?</w:t>
      </w:r>
    </w:p>
    <w:p w:rsidR="002429E7" w:rsidRDefault="002429E7" w:rsidP="002429E7"/>
    <w:p w:rsidR="002429E7" w:rsidRDefault="002429E7" w:rsidP="002429E7">
      <w:pPr>
        <w:rPr>
          <w:b/>
          <w:bCs/>
        </w:rPr>
      </w:pPr>
      <w:r>
        <w:rPr>
          <w:b/>
          <w:bCs/>
        </w:rPr>
        <w:t>Sub 00</w:t>
      </w:r>
      <w:r w:rsidR="00115CEE">
        <w:rPr>
          <w:b/>
          <w:bCs/>
        </w:rPr>
        <w:t>6</w:t>
      </w:r>
    </w:p>
    <w:p w:rsidR="00115CEE" w:rsidRPr="002429E7" w:rsidRDefault="00115CEE" w:rsidP="002429E7">
      <w:pPr>
        <w:rPr>
          <w:b/>
          <w:bCs/>
        </w:rPr>
      </w:pPr>
      <w:r w:rsidRPr="00115CEE">
        <w:rPr>
          <w:b/>
          <w:bCs/>
        </w:rPr>
        <w:drawing>
          <wp:inline distT="0" distB="0" distL="0" distR="0" wp14:anchorId="77BB7CF0" wp14:editId="3DF698DA">
            <wp:extent cx="5727700" cy="1662430"/>
            <wp:effectExtent l="0" t="0" r="0" b="127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66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5CEE" w:rsidRDefault="00115CEE">
      <w:pPr>
        <w:rPr>
          <w:lang w:bidi="he-IL"/>
        </w:rPr>
      </w:pPr>
      <w:r>
        <w:rPr>
          <w:lang w:bidi="he-IL"/>
        </w:rPr>
        <w:t>Blue OFA too lateral-posterior?</w:t>
      </w:r>
    </w:p>
    <w:p w:rsidR="00115CEE" w:rsidRDefault="00115CEE">
      <w:pPr>
        <w:rPr>
          <w:lang w:bidi="he-IL"/>
        </w:rPr>
      </w:pPr>
    </w:p>
    <w:p w:rsidR="00115CEE" w:rsidRDefault="00115CEE">
      <w:pPr>
        <w:rPr>
          <w:b/>
          <w:bCs/>
          <w:lang w:bidi="he-IL"/>
        </w:rPr>
      </w:pPr>
      <w:r>
        <w:rPr>
          <w:b/>
          <w:bCs/>
          <w:lang w:bidi="he-IL"/>
        </w:rPr>
        <w:br w:type="page"/>
      </w:r>
    </w:p>
    <w:p w:rsidR="00115CEE" w:rsidRDefault="00115CEE" w:rsidP="00115CEE">
      <w:pPr>
        <w:rPr>
          <w:b/>
          <w:bCs/>
          <w:lang w:bidi="he-IL"/>
        </w:rPr>
      </w:pPr>
      <w:r>
        <w:rPr>
          <w:b/>
          <w:bCs/>
          <w:lang w:bidi="he-IL"/>
        </w:rPr>
        <w:lastRenderedPageBreak/>
        <w:t>Sub 010</w:t>
      </w:r>
    </w:p>
    <w:p w:rsidR="00115CEE" w:rsidRDefault="00115CEE">
      <w:r w:rsidRPr="00115CEE">
        <w:drawing>
          <wp:inline distT="0" distB="0" distL="0" distR="0" wp14:anchorId="33ADABD1" wp14:editId="28CC2EED">
            <wp:extent cx="5727700" cy="204660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04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5CEE" w:rsidRDefault="00115CEE" w:rsidP="00115CEE">
      <w:r>
        <w:t>Yellow FFA - too anterior?</w:t>
      </w:r>
    </w:p>
    <w:p w:rsidR="00115CEE" w:rsidRDefault="00115CEE" w:rsidP="00115CEE"/>
    <w:p w:rsidR="00115CEE" w:rsidRDefault="00115CEE" w:rsidP="00115CEE">
      <w:pPr>
        <w:rPr>
          <w:b/>
          <w:bCs/>
        </w:rPr>
      </w:pPr>
      <w:r>
        <w:rPr>
          <w:b/>
          <w:bCs/>
        </w:rPr>
        <w:t>Sub 011</w:t>
      </w:r>
    </w:p>
    <w:p w:rsidR="00115CEE" w:rsidRDefault="00115CEE" w:rsidP="00115CEE">
      <w:r w:rsidRPr="00115CEE">
        <w:drawing>
          <wp:inline distT="0" distB="0" distL="0" distR="0" wp14:anchorId="3DD6234A" wp14:editId="33EA192B">
            <wp:extent cx="5727700" cy="165417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65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5CEE" w:rsidRDefault="00115CEE" w:rsidP="00115CEE">
      <w:pPr>
        <w:rPr>
          <w:lang w:bidi="he-IL"/>
        </w:rPr>
      </w:pPr>
      <w:r>
        <w:rPr>
          <w:lang w:bidi="he-IL"/>
        </w:rPr>
        <w:t>Yellow FFA too anterior?</w:t>
      </w:r>
    </w:p>
    <w:p w:rsidR="00115CEE" w:rsidRDefault="00115CEE" w:rsidP="00115CEE">
      <w:pPr>
        <w:rPr>
          <w:lang w:bidi="he-IL"/>
        </w:rPr>
      </w:pPr>
      <w:r>
        <w:rPr>
          <w:lang w:bidi="he-IL"/>
        </w:rPr>
        <w:t>Green FFA – looks OK? (not fused?)</w:t>
      </w:r>
    </w:p>
    <w:p w:rsidR="00115CEE" w:rsidRDefault="00115CEE" w:rsidP="00115CEE">
      <w:pPr>
        <w:rPr>
          <w:lang w:bidi="he-IL"/>
        </w:rPr>
      </w:pPr>
    </w:p>
    <w:p w:rsidR="00D3096B" w:rsidRDefault="00115CEE" w:rsidP="00115CEE">
      <w:pPr>
        <w:rPr>
          <w:b/>
          <w:bCs/>
        </w:rPr>
      </w:pPr>
      <w:r>
        <w:rPr>
          <w:b/>
          <w:bCs/>
        </w:rPr>
        <w:t>Sub 01</w:t>
      </w:r>
      <w:r w:rsidR="00D3096B">
        <w:rPr>
          <w:b/>
          <w:bCs/>
        </w:rPr>
        <w:t>3</w:t>
      </w:r>
    </w:p>
    <w:p w:rsidR="00D3096B" w:rsidRDefault="00D3096B" w:rsidP="00115CEE">
      <w:r w:rsidRPr="00D3096B">
        <w:drawing>
          <wp:inline distT="0" distB="0" distL="0" distR="0" wp14:anchorId="0EC3C813" wp14:editId="29DD3E70">
            <wp:extent cx="5727700" cy="166814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66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096B" w:rsidRDefault="00D3096B" w:rsidP="00115CEE">
      <w:r>
        <w:t xml:space="preserve">Not sure if left hemisphere is OK? </w:t>
      </w:r>
    </w:p>
    <w:p w:rsidR="00D3096B" w:rsidRDefault="00D3096B" w:rsidP="00115CEE"/>
    <w:p w:rsidR="00115CEE" w:rsidRDefault="002429E7" w:rsidP="00115CEE">
      <w:r>
        <w:br w:type="page"/>
      </w:r>
    </w:p>
    <w:p w:rsidR="00D3096B" w:rsidRDefault="00D3096B" w:rsidP="00115CEE">
      <w:pPr>
        <w:rPr>
          <w:b/>
          <w:bCs/>
        </w:rPr>
      </w:pPr>
      <w:r>
        <w:rPr>
          <w:b/>
          <w:bCs/>
        </w:rPr>
        <w:lastRenderedPageBreak/>
        <w:t>Sub 020</w:t>
      </w:r>
    </w:p>
    <w:p w:rsidR="00D3096B" w:rsidRDefault="00D3096B" w:rsidP="00115CEE">
      <w:pPr>
        <w:rPr>
          <w:b/>
          <w:bCs/>
        </w:rPr>
      </w:pPr>
      <w:r w:rsidRPr="00D3096B">
        <w:rPr>
          <w:b/>
          <w:bCs/>
        </w:rPr>
        <w:drawing>
          <wp:inline distT="0" distB="0" distL="0" distR="0" wp14:anchorId="2F6A5E8D" wp14:editId="2C55B0BB">
            <wp:extent cx="5727700" cy="169354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69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096B" w:rsidRDefault="00D3096B" w:rsidP="00D3096B">
      <w:pPr>
        <w:rPr>
          <w:lang w:bidi="he-IL"/>
        </w:rPr>
      </w:pPr>
      <w:r>
        <w:rPr>
          <w:lang w:bidi="he-IL"/>
        </w:rPr>
        <w:t>OK that FFA and OFA a bit high?</w:t>
      </w:r>
    </w:p>
    <w:p w:rsidR="00D3096B" w:rsidRDefault="00D3096B" w:rsidP="00D3096B">
      <w:pPr>
        <w:rPr>
          <w:lang w:bidi="he-IL"/>
        </w:rPr>
      </w:pPr>
    </w:p>
    <w:p w:rsidR="00D3096B" w:rsidRDefault="00D3096B" w:rsidP="00D3096B">
      <w:pPr>
        <w:rPr>
          <w:lang w:bidi="he-IL"/>
        </w:rPr>
      </w:pPr>
    </w:p>
    <w:p w:rsidR="00D3096B" w:rsidRDefault="00D3096B" w:rsidP="00D3096B">
      <w:pPr>
        <w:rPr>
          <w:b/>
          <w:bCs/>
          <w:lang w:bidi="he-IL"/>
        </w:rPr>
      </w:pPr>
      <w:r>
        <w:rPr>
          <w:b/>
          <w:bCs/>
          <w:lang w:bidi="he-IL"/>
        </w:rPr>
        <w:t>Sub 022</w:t>
      </w:r>
    </w:p>
    <w:p w:rsidR="00D3096B" w:rsidRDefault="00D3096B" w:rsidP="00D3096B">
      <w:pPr>
        <w:rPr>
          <w:b/>
          <w:bCs/>
          <w:lang w:bidi="he-IL"/>
        </w:rPr>
      </w:pPr>
      <w:r w:rsidRPr="00D3096B">
        <w:rPr>
          <w:b/>
          <w:bCs/>
          <w:lang w:bidi="he-IL"/>
        </w:rPr>
        <w:drawing>
          <wp:inline distT="0" distB="0" distL="0" distR="0" wp14:anchorId="311F2B89" wp14:editId="28A5A564">
            <wp:extent cx="5727700" cy="210058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10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096B" w:rsidRDefault="00D3096B" w:rsidP="00D3096B">
      <w:pPr>
        <w:rPr>
          <w:lang w:bidi="he-IL"/>
        </w:rPr>
      </w:pPr>
      <w:r>
        <w:rPr>
          <w:lang w:bidi="he-IL"/>
        </w:rPr>
        <w:t>Green FFA too anterior?</w:t>
      </w:r>
    </w:p>
    <w:p w:rsidR="00D3096B" w:rsidRDefault="00D3096B" w:rsidP="00D3096B">
      <w:pPr>
        <w:rPr>
          <w:lang w:bidi="he-IL"/>
        </w:rPr>
      </w:pPr>
    </w:p>
    <w:p w:rsidR="00D3096B" w:rsidRDefault="00D3096B" w:rsidP="00D3096B">
      <w:pPr>
        <w:rPr>
          <w:b/>
          <w:bCs/>
          <w:lang w:bidi="he-IL"/>
        </w:rPr>
      </w:pPr>
      <w:r>
        <w:rPr>
          <w:b/>
          <w:bCs/>
          <w:lang w:bidi="he-IL"/>
        </w:rPr>
        <w:t>Sub 024</w:t>
      </w:r>
    </w:p>
    <w:p w:rsidR="00D3096B" w:rsidRDefault="00D3096B" w:rsidP="00D3096B">
      <w:pPr>
        <w:rPr>
          <w:b/>
          <w:bCs/>
          <w:lang w:bidi="he-IL"/>
        </w:rPr>
      </w:pPr>
      <w:r w:rsidRPr="00D3096B">
        <w:rPr>
          <w:b/>
          <w:bCs/>
          <w:lang w:bidi="he-IL"/>
        </w:rPr>
        <w:drawing>
          <wp:inline distT="0" distB="0" distL="0" distR="0" wp14:anchorId="44BC3A22" wp14:editId="416F8ED8">
            <wp:extent cx="5727700" cy="1659890"/>
            <wp:effectExtent l="0" t="0" r="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65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096B" w:rsidRPr="00D3096B" w:rsidRDefault="00D3096B" w:rsidP="00D3096B">
      <w:pPr>
        <w:rPr>
          <w:lang w:bidi="he-IL"/>
        </w:rPr>
      </w:pPr>
      <w:r w:rsidRPr="00D3096B">
        <w:rPr>
          <w:lang w:bidi="he-IL"/>
        </w:rPr>
        <w:t>Use these tiny blue/yellow OFA and FFA?</w:t>
      </w:r>
    </w:p>
    <w:p w:rsidR="002429E7" w:rsidRDefault="002429E7"/>
    <w:p w:rsidR="00D3096B" w:rsidRDefault="00D3096B">
      <w:r>
        <w:br w:type="page"/>
      </w:r>
    </w:p>
    <w:p w:rsidR="0064792E" w:rsidRDefault="0064792E">
      <w:pPr>
        <w:rPr>
          <w:b/>
          <w:bCs/>
        </w:rPr>
      </w:pPr>
      <w:r>
        <w:rPr>
          <w:b/>
          <w:bCs/>
        </w:rPr>
        <w:lastRenderedPageBreak/>
        <w:t>Sub 027</w:t>
      </w:r>
    </w:p>
    <w:p w:rsidR="0064792E" w:rsidRDefault="0064792E">
      <w:pPr>
        <w:rPr>
          <w:b/>
          <w:bCs/>
        </w:rPr>
      </w:pPr>
    </w:p>
    <w:p w:rsidR="0064792E" w:rsidRDefault="0064792E">
      <w:pPr>
        <w:rPr>
          <w:b/>
          <w:bCs/>
        </w:rPr>
      </w:pPr>
      <w:r w:rsidRPr="0064792E">
        <w:rPr>
          <w:b/>
          <w:bCs/>
        </w:rPr>
        <w:drawing>
          <wp:inline distT="0" distB="0" distL="0" distR="0" wp14:anchorId="66FEFC54" wp14:editId="1FD3D5E8">
            <wp:extent cx="5727700" cy="164020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64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792E" w:rsidRPr="0064792E" w:rsidRDefault="0064792E">
      <w:r>
        <w:t>STS is OK (not too anterior?)</w:t>
      </w:r>
    </w:p>
    <w:p w:rsidR="0064792E" w:rsidRDefault="0064792E">
      <w:pPr>
        <w:rPr>
          <w:b/>
          <w:bCs/>
        </w:rPr>
      </w:pPr>
    </w:p>
    <w:p w:rsidR="00D3096B" w:rsidRDefault="00D3096B">
      <w:pPr>
        <w:rPr>
          <w:b/>
          <w:bCs/>
        </w:rPr>
      </w:pPr>
      <w:r>
        <w:rPr>
          <w:b/>
          <w:bCs/>
        </w:rPr>
        <w:t>Sub 031</w:t>
      </w:r>
    </w:p>
    <w:p w:rsidR="00D3096B" w:rsidRDefault="00D3096B">
      <w:r w:rsidRPr="00D3096B">
        <w:drawing>
          <wp:inline distT="0" distB="0" distL="0" distR="0" wp14:anchorId="56A0E1D1" wp14:editId="590CB1EF">
            <wp:extent cx="5727700" cy="2169795"/>
            <wp:effectExtent l="0" t="0" r="0" b="190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16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096B" w:rsidRPr="00D3096B" w:rsidRDefault="00120FD0">
      <w:r>
        <w:t>Is the orange OFA OK? (too anterior</w:t>
      </w:r>
      <w:proofErr w:type="gramStart"/>
      <w:r>
        <w:t xml:space="preserve">? </w:t>
      </w:r>
      <w:proofErr w:type="gramEnd"/>
      <w:r>
        <w:t>Usually the area for FFA)</w:t>
      </w:r>
    </w:p>
    <w:p w:rsidR="002429E7" w:rsidRDefault="002429E7"/>
    <w:p w:rsidR="00120FD0" w:rsidRDefault="00120FD0">
      <w:pPr>
        <w:rPr>
          <w:b/>
          <w:bCs/>
        </w:rPr>
      </w:pPr>
      <w:r>
        <w:rPr>
          <w:b/>
          <w:bCs/>
        </w:rPr>
        <w:t>Sub 035</w:t>
      </w:r>
    </w:p>
    <w:p w:rsidR="00120FD0" w:rsidRDefault="00120FD0">
      <w:pPr>
        <w:rPr>
          <w:b/>
          <w:bCs/>
          <w:rtl/>
          <w:lang w:bidi="he-IL"/>
        </w:rPr>
      </w:pPr>
      <w:r w:rsidRPr="00120FD0">
        <w:rPr>
          <w:b/>
          <w:bCs/>
        </w:rPr>
        <w:drawing>
          <wp:inline distT="0" distB="0" distL="0" distR="0" wp14:anchorId="127137CD" wp14:editId="0F3EFC78">
            <wp:extent cx="5727700" cy="2181860"/>
            <wp:effectExtent l="0" t="0" r="0" b="254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18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0FD0" w:rsidRDefault="00120FD0">
      <w:pPr>
        <w:rPr>
          <w:lang w:bidi="he-IL"/>
        </w:rPr>
      </w:pPr>
      <w:r w:rsidRPr="00120FD0">
        <w:rPr>
          <w:lang w:bidi="he-IL"/>
        </w:rPr>
        <w:t>Yellow cluster is both FFA and OFA. Use it as FFA?</w:t>
      </w:r>
    </w:p>
    <w:p w:rsidR="00120FD0" w:rsidRDefault="00120FD0">
      <w:pPr>
        <w:rPr>
          <w:lang w:bidi="he-IL"/>
        </w:rPr>
      </w:pPr>
    </w:p>
    <w:p w:rsidR="0064792E" w:rsidRDefault="0064792E">
      <w:pPr>
        <w:rPr>
          <w:b/>
          <w:bCs/>
          <w:lang w:bidi="he-IL"/>
        </w:rPr>
      </w:pPr>
      <w:r>
        <w:rPr>
          <w:b/>
          <w:bCs/>
          <w:lang w:bidi="he-IL"/>
        </w:rPr>
        <w:t>Sub 040</w:t>
      </w:r>
    </w:p>
    <w:p w:rsidR="0064792E" w:rsidRDefault="0064792E">
      <w:pPr>
        <w:rPr>
          <w:b/>
          <w:bCs/>
          <w:lang w:bidi="he-IL"/>
        </w:rPr>
      </w:pPr>
      <w:r w:rsidRPr="0064792E">
        <w:rPr>
          <w:b/>
          <w:bCs/>
          <w:lang w:bidi="he-IL"/>
        </w:rPr>
        <w:lastRenderedPageBreak/>
        <w:drawing>
          <wp:inline distT="0" distB="0" distL="0" distR="0" wp14:anchorId="47C392F5" wp14:editId="15745D16">
            <wp:extent cx="5727700" cy="20840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08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792E" w:rsidRPr="0064792E" w:rsidRDefault="0064792E" w:rsidP="0064792E">
      <w:pPr>
        <w:rPr>
          <w:rFonts w:hint="cs"/>
          <w:lang w:bidi="he-IL"/>
        </w:rPr>
      </w:pPr>
      <w:r w:rsidRPr="0064792E">
        <w:rPr>
          <w:lang w:bidi="he-IL"/>
        </w:rPr>
        <w:t>STS too anterior?</w:t>
      </w:r>
    </w:p>
    <w:p w:rsidR="0064792E" w:rsidRDefault="0064792E" w:rsidP="0064792E">
      <w:pPr>
        <w:rPr>
          <w:b/>
          <w:bCs/>
          <w:lang w:bidi="he-IL"/>
        </w:rPr>
      </w:pPr>
    </w:p>
    <w:p w:rsidR="00120FD0" w:rsidRPr="00120FD0" w:rsidRDefault="00120FD0" w:rsidP="0064792E">
      <w:pPr>
        <w:rPr>
          <w:b/>
          <w:bCs/>
          <w:lang w:bidi="he-IL"/>
        </w:rPr>
      </w:pPr>
      <w:r w:rsidRPr="00120FD0">
        <w:rPr>
          <w:b/>
          <w:bCs/>
          <w:lang w:bidi="he-IL"/>
        </w:rPr>
        <w:t>Sub 045</w:t>
      </w:r>
    </w:p>
    <w:p w:rsidR="00120FD0" w:rsidRDefault="00120FD0">
      <w:pPr>
        <w:rPr>
          <w:lang w:bidi="he-IL"/>
        </w:rPr>
      </w:pPr>
      <w:r w:rsidRPr="00120FD0">
        <w:rPr>
          <w:lang w:bidi="he-IL"/>
        </w:rPr>
        <w:drawing>
          <wp:inline distT="0" distB="0" distL="0" distR="0" wp14:anchorId="3D7459A1" wp14:editId="1EC9F955">
            <wp:extent cx="5727700" cy="1687195"/>
            <wp:effectExtent l="0" t="0" r="0" b="190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68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0FD0" w:rsidRDefault="00120FD0" w:rsidP="00120FD0">
      <w:pPr>
        <w:rPr>
          <w:lang w:bidi="he-IL"/>
        </w:rPr>
      </w:pPr>
      <w:r>
        <w:rPr>
          <w:lang w:bidi="he-IL"/>
        </w:rPr>
        <w:t>Use this high green FFA?</w:t>
      </w:r>
    </w:p>
    <w:p w:rsidR="00120FD0" w:rsidRDefault="00120FD0">
      <w:pPr>
        <w:rPr>
          <w:lang w:bidi="he-IL"/>
        </w:rPr>
      </w:pPr>
    </w:p>
    <w:p w:rsidR="0064792E" w:rsidRDefault="0064792E">
      <w:pPr>
        <w:rPr>
          <w:lang w:bidi="he-IL"/>
        </w:rPr>
      </w:pPr>
    </w:p>
    <w:p w:rsidR="00120FD0" w:rsidRPr="00120FD0" w:rsidRDefault="00120FD0" w:rsidP="00120FD0">
      <w:pPr>
        <w:rPr>
          <w:b/>
          <w:bCs/>
          <w:lang w:bidi="he-IL"/>
        </w:rPr>
      </w:pPr>
      <w:r w:rsidRPr="00120FD0">
        <w:rPr>
          <w:b/>
          <w:bCs/>
          <w:lang w:bidi="he-IL"/>
        </w:rPr>
        <w:t>Sub 049</w:t>
      </w:r>
    </w:p>
    <w:p w:rsidR="00120FD0" w:rsidRDefault="00120FD0" w:rsidP="00120FD0">
      <w:pPr>
        <w:rPr>
          <w:lang w:bidi="he-IL"/>
        </w:rPr>
      </w:pPr>
      <w:r w:rsidRPr="00120FD0">
        <w:rPr>
          <w:lang w:bidi="he-IL"/>
        </w:rPr>
        <w:drawing>
          <wp:inline distT="0" distB="0" distL="0" distR="0" wp14:anchorId="3AB336F3" wp14:editId="5DE5C939">
            <wp:extent cx="5727700" cy="214947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14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792E" w:rsidRPr="00120FD0" w:rsidRDefault="00120FD0" w:rsidP="0064792E">
      <w:pPr>
        <w:rPr>
          <w:lang w:bidi="he-IL"/>
        </w:rPr>
      </w:pPr>
      <w:r>
        <w:rPr>
          <w:lang w:bidi="he-IL"/>
        </w:rPr>
        <w:t>Green FFA is OK?</w:t>
      </w:r>
      <w:r w:rsidR="0064792E">
        <w:rPr>
          <w:lang w:bidi="he-IL"/>
        </w:rPr>
        <w:t xml:space="preserve"> Can’t split this cluster.</w:t>
      </w:r>
    </w:p>
    <w:sectPr w:rsidR="0064792E" w:rsidRPr="00120FD0" w:rsidSect="00B906C8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4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429E7"/>
    <w:rsid w:val="000214F7"/>
    <w:rsid w:val="00115CEE"/>
    <w:rsid w:val="00120FD0"/>
    <w:rsid w:val="002429E7"/>
    <w:rsid w:val="003D5BFC"/>
    <w:rsid w:val="0064792E"/>
    <w:rsid w:val="00B242C6"/>
    <w:rsid w:val="00B906C8"/>
    <w:rsid w:val="00D309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3378945"/>
  <w15:chartTrackingRefBased/>
  <w15:docId w15:val="{522DC84B-EAFB-5940-9EAC-9FF298535AB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</TotalTime>
  <Pages>6</Pages>
  <Words>124</Words>
  <Characters>710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Tom Salomon</dc:creator>
  <cp:keywords/>
  <dc:description/>
  <cp:lastModifiedBy>Tom Salomon</cp:lastModifiedBy>
  <cp:revision>1</cp:revision>
  <dcterms:created xsi:type="dcterms:W3CDTF">2018-08-07T08:40:00Z</dcterms:created>
  <dcterms:modified xsi:type="dcterms:W3CDTF">2018-08-07T09:35:00Z</dcterms:modified>
</cp:coreProperties>
</file>